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46E20" w14:textId="77777777" w:rsidR="00D84998" w:rsidRDefault="00D84998" w:rsidP="00D84998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tbl>
      <w:tblPr>
        <w:tblStyle w:val="Mriekatabuky"/>
        <w:tblW w:w="9350" w:type="dxa"/>
        <w:tblLook w:val="04A0" w:firstRow="1" w:lastRow="0" w:firstColumn="1" w:lastColumn="0" w:noHBand="0" w:noVBand="1"/>
      </w:tblPr>
      <w:tblGrid>
        <w:gridCol w:w="4122"/>
        <w:gridCol w:w="5228"/>
      </w:tblGrid>
      <w:tr w:rsidR="00773122" w:rsidRPr="00A52D09" w14:paraId="3684CBB7" w14:textId="77777777" w:rsidTr="009F6B32">
        <w:tc>
          <w:tcPr>
            <w:tcW w:w="9322" w:type="dxa"/>
            <w:gridSpan w:val="2"/>
          </w:tcPr>
          <w:p w14:paraId="47DAF8BA" w14:textId="5434535F" w:rsidR="00773122" w:rsidRPr="00F30470" w:rsidRDefault="00773122" w:rsidP="009F6B32">
            <w:pPr>
              <w:spacing w:after="160" w:line="259" w:lineRule="auto"/>
              <w:ind w:left="426" w:hanging="4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0470">
              <w:rPr>
                <w:rFonts w:asciiTheme="minorHAnsi" w:hAnsiTheme="minorHAnsi"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D84998" w:rsidRPr="00A52D09" w14:paraId="4A44A559" w14:textId="77777777" w:rsidTr="009F6B32">
        <w:tc>
          <w:tcPr>
            <w:tcW w:w="9322" w:type="dxa"/>
            <w:gridSpan w:val="2"/>
          </w:tcPr>
          <w:p w14:paraId="734F74E7" w14:textId="77777777" w:rsidR="00D84998" w:rsidRPr="00F30470" w:rsidRDefault="00D84998" w:rsidP="009F6B32">
            <w:pPr>
              <w:spacing w:after="160" w:line="259" w:lineRule="auto"/>
              <w:ind w:left="426" w:hanging="426"/>
              <w:rPr>
                <w:rFonts w:asciiTheme="minorHAnsi" w:hAnsiTheme="minorHAnsi" w:cstheme="minorHAnsi"/>
                <w:sz w:val="16"/>
                <w:szCs w:val="16"/>
              </w:rPr>
            </w:pPr>
            <w:r w:rsidRPr="00F30470">
              <w:rPr>
                <w:rFonts w:asciiTheme="minorHAnsi" w:hAnsiTheme="minorHAnsi" w:cstheme="minorHAnsi"/>
                <w:b/>
                <w:sz w:val="16"/>
                <w:szCs w:val="16"/>
              </w:rPr>
              <w:t>Vysoká škola:</w:t>
            </w:r>
            <w:r w:rsidRPr="00F30470">
              <w:rPr>
                <w:rFonts w:asciiTheme="minorHAnsi" w:hAnsiTheme="minorHAnsi" w:cstheme="minorHAnsi"/>
                <w:sz w:val="16"/>
                <w:szCs w:val="16"/>
              </w:rPr>
              <w:t xml:space="preserve"> Vysoká škola zdravotníctva a sociálnej práce sv. Alžbety v Bratislave</w:t>
            </w:r>
          </w:p>
        </w:tc>
      </w:tr>
      <w:tr w:rsidR="00D84998" w:rsidRPr="00A52D09" w14:paraId="6FA6E411" w14:textId="77777777" w:rsidTr="009F6B32">
        <w:tc>
          <w:tcPr>
            <w:tcW w:w="9322" w:type="dxa"/>
            <w:gridSpan w:val="2"/>
          </w:tcPr>
          <w:p w14:paraId="468822AB" w14:textId="213719B7" w:rsidR="00D84998" w:rsidRPr="00F30470" w:rsidRDefault="000C4313" w:rsidP="009F6B3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3047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Pracovisko:</w:t>
            </w:r>
            <w:r w:rsidRPr="00F30470">
              <w:rPr>
                <w:rFonts w:asciiTheme="minorHAnsi" w:hAnsiTheme="minorHAnsi" w:cstheme="minorHAnsi"/>
                <w:sz w:val="16"/>
                <w:szCs w:val="16"/>
              </w:rPr>
              <w:t xml:space="preserve"> Katedra psychológie, Bratislava </w:t>
            </w:r>
          </w:p>
        </w:tc>
      </w:tr>
      <w:tr w:rsidR="00D84998" w:rsidRPr="00A52D09" w14:paraId="5AE3CAF2" w14:textId="77777777" w:rsidTr="009F6B32">
        <w:tc>
          <w:tcPr>
            <w:tcW w:w="4110" w:type="dxa"/>
          </w:tcPr>
          <w:p w14:paraId="70885A3B" w14:textId="20EBB419" w:rsidR="00D84998" w:rsidRPr="00F30470" w:rsidRDefault="00D84998" w:rsidP="009F6B3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30470">
              <w:rPr>
                <w:rFonts w:asciiTheme="minorHAnsi" w:hAnsiTheme="minorHAnsi" w:cstheme="minorHAnsi"/>
                <w:b/>
                <w:sz w:val="16"/>
                <w:szCs w:val="16"/>
              </w:rPr>
              <w:t>Kód predmetu:</w:t>
            </w:r>
            <w:r w:rsidRPr="00F3047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C4313" w:rsidRPr="00F30470">
              <w:rPr>
                <w:rFonts w:asciiTheme="minorHAnsi" w:hAnsiTheme="minorHAnsi" w:cstheme="minorHAnsi"/>
                <w:sz w:val="16"/>
                <w:szCs w:val="16"/>
              </w:rPr>
              <w:t>0-1949e</w:t>
            </w:r>
          </w:p>
        </w:tc>
        <w:tc>
          <w:tcPr>
            <w:tcW w:w="5212" w:type="dxa"/>
          </w:tcPr>
          <w:p w14:paraId="39FA8597" w14:textId="59E24A89" w:rsidR="00D84998" w:rsidRPr="00F30470" w:rsidRDefault="00D84998" w:rsidP="009F6B3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3047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Názov predmetu: </w:t>
            </w:r>
            <w:r w:rsidRPr="00F30470">
              <w:rPr>
                <w:rFonts w:asciiTheme="minorHAnsi" w:hAnsiTheme="minorHAnsi" w:cstheme="minorHAnsi"/>
                <w:sz w:val="16"/>
                <w:szCs w:val="16"/>
              </w:rPr>
              <w:t xml:space="preserve">Zdravie a dobrý život z pohľadu pozitívnej psychológie </w:t>
            </w:r>
          </w:p>
        </w:tc>
      </w:tr>
      <w:tr w:rsidR="00D84998" w:rsidRPr="00A52D09" w14:paraId="2E7E2420" w14:textId="77777777" w:rsidTr="009F6B32">
        <w:trPr>
          <w:trHeight w:val="563"/>
        </w:trPr>
        <w:tc>
          <w:tcPr>
            <w:tcW w:w="9322" w:type="dxa"/>
            <w:gridSpan w:val="2"/>
          </w:tcPr>
          <w:p w14:paraId="4ADAFB56" w14:textId="7585A04B" w:rsidR="004C717E" w:rsidRPr="00F30470" w:rsidRDefault="004C717E" w:rsidP="009F6B32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</w:pPr>
            <w:r w:rsidRPr="00F3047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Druh, rozsah a metóda vzdelávacích činností: </w:t>
            </w:r>
          </w:p>
          <w:p w14:paraId="0D75C54C" w14:textId="2D770A82" w:rsidR="004C717E" w:rsidRPr="00F30470" w:rsidRDefault="004C717E" w:rsidP="009F6B32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</w:pPr>
            <w:r w:rsidRPr="00F3047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F3047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prednáška, seminár;</w:t>
            </w:r>
          </w:p>
          <w:p w14:paraId="544C5005" w14:textId="2D0EE974" w:rsidR="004C717E" w:rsidRPr="00F30470" w:rsidRDefault="004C717E" w:rsidP="009F6B32">
            <w:pPr>
              <w:spacing w:after="160" w:line="259" w:lineRule="auto"/>
              <w:ind w:left="10" w:hanging="1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3047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Pr="00F30470">
              <w:rPr>
                <w:rFonts w:asciiTheme="minorHAnsi" w:hAnsiTheme="minorHAnsi" w:cstheme="minorHAnsi"/>
                <w:color w:val="000000"/>
                <w:sz w:val="16"/>
                <w:szCs w:val="16"/>
                <w:lang w:eastAsia="sk-SK"/>
              </w:rPr>
              <w:t xml:space="preserve"> 2 hod./týždeň 1 hod. prednáška, 1 hod. seminár </w:t>
            </w:r>
          </w:p>
          <w:p w14:paraId="051FC2BB" w14:textId="4138B9AF" w:rsidR="00D84998" w:rsidRPr="00F30470" w:rsidRDefault="004C717E" w:rsidP="00F53EC6">
            <w:pPr>
              <w:spacing w:after="160" w:line="259" w:lineRule="auto"/>
              <w:ind w:left="10" w:hanging="1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k-SK"/>
              </w:rPr>
            </w:pPr>
            <w:r w:rsidRPr="00F3047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>Metóda vzdelávacích činností:</w:t>
            </w:r>
            <w:r w:rsidRPr="00F30470">
              <w:rPr>
                <w:rFonts w:asciiTheme="minorHAnsi" w:hAnsiTheme="minorHAnsi" w:cstheme="minorHAnsi"/>
                <w:color w:val="000000"/>
                <w:sz w:val="16"/>
                <w:szCs w:val="16"/>
                <w:lang w:eastAsia="sk-SK"/>
              </w:rPr>
              <w:t xml:space="preserve"> prezenčná, dištančná (</w:t>
            </w:r>
            <w:proofErr w:type="spellStart"/>
            <w:r w:rsidRPr="00F30470">
              <w:rPr>
                <w:rFonts w:asciiTheme="minorHAnsi" w:hAnsiTheme="minorHAnsi" w:cstheme="minorHAnsi"/>
                <w:color w:val="000000"/>
                <w:sz w:val="16"/>
                <w:szCs w:val="16"/>
                <w:lang w:eastAsia="sk-SK"/>
              </w:rPr>
              <w:t>Webex</w:t>
            </w:r>
            <w:proofErr w:type="spellEnd"/>
            <w:r w:rsidR="00A36A70">
              <w:rPr>
                <w:rFonts w:asciiTheme="minorHAnsi" w:hAnsiTheme="minorHAnsi" w:cstheme="minorHAnsi"/>
                <w:color w:val="000000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="00A36A70">
              <w:rPr>
                <w:rFonts w:asciiTheme="minorHAnsi" w:hAnsiTheme="minorHAnsi" w:cstheme="minorHAnsi"/>
                <w:color w:val="000000"/>
                <w:sz w:val="16"/>
                <w:szCs w:val="16"/>
                <w:lang w:eastAsia="sk-SK"/>
              </w:rPr>
              <w:t>Elix</w:t>
            </w:r>
            <w:proofErr w:type="spellEnd"/>
            <w:r w:rsidRPr="00F30470">
              <w:rPr>
                <w:rFonts w:asciiTheme="minorHAnsi" w:hAnsiTheme="minorHAnsi" w:cstheme="minorHAnsi"/>
                <w:color w:val="000000"/>
                <w:sz w:val="16"/>
                <w:szCs w:val="16"/>
                <w:lang w:eastAsia="sk-SK"/>
              </w:rPr>
              <w:t xml:space="preserve">), kombinovaná; forma prezenčná (20 hod.), konzultácie s pedagógom, </w:t>
            </w:r>
            <w:proofErr w:type="spellStart"/>
            <w:r w:rsidRPr="00F30470">
              <w:rPr>
                <w:rFonts w:asciiTheme="minorHAnsi" w:hAnsiTheme="minorHAnsi" w:cstheme="minorHAnsi"/>
                <w:color w:val="000000"/>
                <w:sz w:val="16"/>
                <w:szCs w:val="16"/>
                <w:lang w:eastAsia="sk-SK"/>
              </w:rPr>
              <w:t>samoštúdium</w:t>
            </w:r>
            <w:proofErr w:type="spellEnd"/>
            <w:r w:rsidRPr="00F30470">
              <w:rPr>
                <w:rFonts w:asciiTheme="minorHAnsi" w:hAnsiTheme="minorHAnsi" w:cstheme="minorHAnsi"/>
                <w:color w:val="000000"/>
                <w:sz w:val="16"/>
                <w:szCs w:val="16"/>
                <w:lang w:eastAsia="sk-SK"/>
              </w:rPr>
              <w:t>, seminárna práca (55 hod.), spolu 75 hod.</w:t>
            </w:r>
          </w:p>
        </w:tc>
      </w:tr>
      <w:tr w:rsidR="00D84998" w:rsidRPr="00A52D09" w14:paraId="0B1A0DA0" w14:textId="77777777" w:rsidTr="009F6B32">
        <w:trPr>
          <w:trHeight w:val="286"/>
        </w:trPr>
        <w:tc>
          <w:tcPr>
            <w:tcW w:w="9322" w:type="dxa"/>
            <w:gridSpan w:val="2"/>
          </w:tcPr>
          <w:p w14:paraId="383CAF33" w14:textId="3E31B7F3" w:rsidR="00D84998" w:rsidRPr="00F30470" w:rsidRDefault="00D84998" w:rsidP="009F6B3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30470">
              <w:rPr>
                <w:rFonts w:asciiTheme="minorHAnsi" w:hAnsiTheme="minorHAnsi" w:cstheme="minorHAnsi"/>
                <w:b/>
                <w:sz w:val="16"/>
                <w:szCs w:val="16"/>
              </w:rPr>
              <w:t>Počet kreditov:</w:t>
            </w:r>
            <w:r w:rsidRPr="00F30470"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</w:p>
        </w:tc>
      </w:tr>
      <w:tr w:rsidR="00D84998" w:rsidRPr="00A52D09" w14:paraId="0D7FE726" w14:textId="77777777" w:rsidTr="009F6B32">
        <w:tc>
          <w:tcPr>
            <w:tcW w:w="9322" w:type="dxa"/>
            <w:gridSpan w:val="2"/>
          </w:tcPr>
          <w:p w14:paraId="01895B4A" w14:textId="525097AE" w:rsidR="00D84998" w:rsidRPr="00F30470" w:rsidRDefault="00D84998" w:rsidP="009F6B3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30470">
              <w:rPr>
                <w:rFonts w:asciiTheme="minorHAnsi" w:hAnsiTheme="minorHAnsi" w:cstheme="minorHAnsi"/>
                <w:b/>
                <w:sz w:val="16"/>
                <w:szCs w:val="16"/>
              </w:rPr>
              <w:t>Odporúčaný semester/</w:t>
            </w:r>
            <w:proofErr w:type="spellStart"/>
            <w:r w:rsidRPr="00F30470">
              <w:rPr>
                <w:rFonts w:asciiTheme="minorHAnsi" w:hAnsiTheme="minorHAnsi" w:cstheme="minorHAnsi"/>
                <w:b/>
                <w:sz w:val="16"/>
                <w:szCs w:val="16"/>
              </w:rPr>
              <w:t>trimester</w:t>
            </w:r>
            <w:proofErr w:type="spellEnd"/>
            <w:r w:rsidRPr="00F3047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štúdia:</w:t>
            </w:r>
            <w:r w:rsidRPr="00F3047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A6D61" w:rsidRPr="00F30470">
              <w:rPr>
                <w:rFonts w:asciiTheme="minorHAnsi" w:hAnsiTheme="minorHAnsi" w:cstheme="minorHAnsi"/>
                <w:sz w:val="16"/>
                <w:szCs w:val="16"/>
              </w:rPr>
              <w:t xml:space="preserve">6. semester </w:t>
            </w:r>
          </w:p>
        </w:tc>
      </w:tr>
      <w:tr w:rsidR="00D84998" w:rsidRPr="00A52D09" w14:paraId="0CEF497F" w14:textId="77777777" w:rsidTr="009F6B32">
        <w:tc>
          <w:tcPr>
            <w:tcW w:w="9322" w:type="dxa"/>
            <w:gridSpan w:val="2"/>
          </w:tcPr>
          <w:p w14:paraId="7ED3584C" w14:textId="68817EA1" w:rsidR="00D84998" w:rsidRPr="00F30470" w:rsidRDefault="00D84998" w:rsidP="009F6B3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30470">
              <w:rPr>
                <w:rFonts w:asciiTheme="minorHAnsi" w:hAnsiTheme="minorHAnsi" w:cstheme="minorHAnsi"/>
                <w:b/>
                <w:sz w:val="16"/>
                <w:szCs w:val="16"/>
              </w:rPr>
              <w:t>Stupeň štúdia:</w:t>
            </w:r>
            <w:r w:rsidRPr="00F30470">
              <w:rPr>
                <w:rFonts w:asciiTheme="minorHAnsi" w:hAnsiTheme="minorHAnsi" w:cstheme="minorHAnsi"/>
                <w:sz w:val="16"/>
                <w:szCs w:val="16"/>
              </w:rPr>
              <w:t xml:space="preserve"> 1. stupeň štúdia</w:t>
            </w:r>
            <w:r w:rsidR="004C717E" w:rsidRPr="00F30470">
              <w:rPr>
                <w:rFonts w:asciiTheme="minorHAnsi" w:hAnsiTheme="minorHAnsi" w:cstheme="minorHAnsi"/>
                <w:sz w:val="16"/>
                <w:szCs w:val="16"/>
              </w:rPr>
              <w:t xml:space="preserve"> (bakalársky)</w:t>
            </w:r>
          </w:p>
        </w:tc>
      </w:tr>
      <w:tr w:rsidR="00D84998" w:rsidRPr="00A52D09" w14:paraId="728060B9" w14:textId="77777777" w:rsidTr="009F6B32">
        <w:tc>
          <w:tcPr>
            <w:tcW w:w="9322" w:type="dxa"/>
            <w:gridSpan w:val="2"/>
          </w:tcPr>
          <w:p w14:paraId="52E33BF7" w14:textId="2920150B" w:rsidR="00D84998" w:rsidRPr="00F30470" w:rsidRDefault="00D84998" w:rsidP="009F6B3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30470">
              <w:rPr>
                <w:rFonts w:asciiTheme="minorHAnsi" w:hAnsiTheme="minorHAnsi" w:cstheme="minorHAnsi"/>
                <w:b/>
                <w:sz w:val="16"/>
                <w:szCs w:val="16"/>
              </w:rPr>
              <w:t>Podmieňujúce predmety:</w:t>
            </w:r>
            <w:r w:rsidRPr="00F3047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C717E" w:rsidRPr="00F30470">
              <w:rPr>
                <w:rFonts w:asciiTheme="minorHAnsi" w:hAnsiTheme="minorHAnsi" w:cstheme="minorHAnsi"/>
                <w:sz w:val="16"/>
                <w:szCs w:val="16"/>
              </w:rPr>
              <w:t xml:space="preserve">bez podmienenia </w:t>
            </w:r>
          </w:p>
        </w:tc>
      </w:tr>
      <w:tr w:rsidR="00D84998" w:rsidRPr="00A52D09" w14:paraId="5003BA2B" w14:textId="77777777" w:rsidTr="009F6B32">
        <w:tc>
          <w:tcPr>
            <w:tcW w:w="9322" w:type="dxa"/>
            <w:gridSpan w:val="2"/>
          </w:tcPr>
          <w:p w14:paraId="15D0FE1C" w14:textId="77777777" w:rsidR="00F122C9" w:rsidRPr="00F30470" w:rsidRDefault="00D84998" w:rsidP="009F6B32">
            <w:pPr>
              <w:spacing w:after="160" w:line="259" w:lineRule="auto"/>
              <w:ind w:left="10" w:hanging="10"/>
              <w:jc w:val="both"/>
              <w:rPr>
                <w:rFonts w:asciiTheme="minorHAnsi" w:eastAsia="Calibri" w:hAnsiTheme="minorHAnsi" w:cstheme="minorHAnsi"/>
                <w:kern w:val="2"/>
                <w:sz w:val="16"/>
                <w:szCs w:val="16"/>
                <w14:ligatures w14:val="standardContextual"/>
              </w:rPr>
            </w:pPr>
            <w:r w:rsidRPr="00F30470">
              <w:rPr>
                <w:rFonts w:asciiTheme="minorHAnsi" w:hAnsiTheme="minorHAnsi" w:cstheme="minorHAnsi"/>
                <w:b/>
                <w:sz w:val="16"/>
                <w:szCs w:val="16"/>
              </w:rPr>
              <w:t>Podmienky na absolvovanie predmetu:</w:t>
            </w:r>
            <w:r w:rsidRPr="00F3047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122C9" w:rsidRPr="00F30470">
              <w:rPr>
                <w:rFonts w:asciiTheme="minorHAnsi" w:eastAsia="Calibri" w:hAnsiTheme="minorHAnsi" w:cstheme="minorHAnsi"/>
                <w:kern w:val="2"/>
                <w:sz w:val="16"/>
                <w:szCs w:val="16"/>
                <w14:ligatures w14:val="standardContextual"/>
              </w:rPr>
              <w:t>Na absolvovanie predmetu je potrebná aktívna účasť na výučbových aktivitách a úspešné absolvovanie, a overenie vzdelávacích výstupov.</w:t>
            </w:r>
          </w:p>
          <w:p w14:paraId="0DB132EB" w14:textId="77777777" w:rsidR="00F122C9" w:rsidRPr="00F30470" w:rsidRDefault="00F122C9" w:rsidP="009F6B32">
            <w:pPr>
              <w:spacing w:after="160" w:line="259" w:lineRule="auto"/>
              <w:rPr>
                <w:rFonts w:asciiTheme="minorHAnsi" w:eastAsia="Calibri" w:hAnsiTheme="minorHAnsi" w:cstheme="minorHAnsi"/>
                <w:kern w:val="2"/>
                <w:sz w:val="16"/>
                <w:szCs w:val="16"/>
                <w14:ligatures w14:val="standardContextual"/>
              </w:rPr>
            </w:pPr>
            <w:r w:rsidRPr="00F30470">
              <w:rPr>
                <w:rFonts w:asciiTheme="minorHAnsi" w:eastAsia="Calibri" w:hAnsiTheme="minorHAnsi" w:cstheme="minorHAnsi"/>
                <w:kern w:val="2"/>
                <w:sz w:val="16"/>
                <w:szCs w:val="16"/>
                <w14:ligatures w14:val="standardContextual"/>
              </w:rPr>
              <w:t>Študent/ka môže počas semestra získať maximálne 100 bodov za jednotlivé časti skúšky.</w:t>
            </w:r>
          </w:p>
          <w:p w14:paraId="420B8BEC" w14:textId="7E7A2EA2" w:rsidR="002364F9" w:rsidRPr="00F30470" w:rsidRDefault="00F122C9" w:rsidP="009F6B32">
            <w:pPr>
              <w:spacing w:after="160" w:line="259" w:lineRule="auto"/>
              <w:rPr>
                <w:rFonts w:asciiTheme="minorHAnsi" w:eastAsia="Calibri" w:hAnsiTheme="minorHAnsi" w:cstheme="minorHAnsi"/>
                <w:kern w:val="2"/>
                <w:sz w:val="16"/>
                <w:szCs w:val="16"/>
                <w14:ligatures w14:val="standardContextual"/>
              </w:rPr>
            </w:pPr>
            <w:r w:rsidRPr="00F30470">
              <w:rPr>
                <w:rFonts w:asciiTheme="minorHAnsi" w:eastAsia="Calibri" w:hAnsiTheme="minorHAnsi" w:cstheme="minorHAnsi"/>
                <w:kern w:val="2"/>
                <w:sz w:val="16"/>
                <w:szCs w:val="16"/>
                <w14:ligatures w14:val="standardContextual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D84998" w:rsidRPr="00A52D09" w14:paraId="2A6A480C" w14:textId="77777777" w:rsidTr="009F6B32">
        <w:tc>
          <w:tcPr>
            <w:tcW w:w="9322" w:type="dxa"/>
            <w:gridSpan w:val="2"/>
          </w:tcPr>
          <w:p w14:paraId="085672B2" w14:textId="77777777" w:rsidR="00D84998" w:rsidRPr="00F30470" w:rsidRDefault="00D84998" w:rsidP="009F6B3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30470">
              <w:rPr>
                <w:rFonts w:asciiTheme="minorHAnsi" w:hAnsiTheme="minorHAnsi" w:cstheme="minorHAnsi"/>
                <w:b/>
                <w:sz w:val="16"/>
                <w:szCs w:val="16"/>
              </w:rPr>
              <w:t>Výsledky vzdelávania:</w:t>
            </w:r>
            <w:r w:rsidRPr="00F3047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DD48B4D" w14:textId="77777777" w:rsidR="002364F9" w:rsidRPr="00F30470" w:rsidRDefault="002364F9" w:rsidP="009F6B3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Style w:val="Mriekatabuky30"/>
              <w:tblW w:w="9096" w:type="dxa"/>
              <w:tblLook w:val="04A0" w:firstRow="1" w:lastRow="0" w:firstColumn="1" w:lastColumn="0" w:noHBand="0" w:noVBand="1"/>
            </w:tblPr>
            <w:tblGrid>
              <w:gridCol w:w="828"/>
              <w:gridCol w:w="4837"/>
              <w:gridCol w:w="1433"/>
              <w:gridCol w:w="1998"/>
            </w:tblGrid>
            <w:tr w:rsidR="002364F9" w:rsidRPr="00F30470" w14:paraId="1939CE1B" w14:textId="77777777" w:rsidTr="002650C5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6452D" w14:textId="77777777" w:rsidR="002364F9" w:rsidRPr="00F30470" w:rsidRDefault="002364F9" w:rsidP="009F6B32">
                  <w:pPr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sk-SK"/>
                    </w:rPr>
                  </w:pPr>
                  <w:r w:rsidRPr="00F3047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sk-SK"/>
                    </w:rPr>
                    <w:t>Výstup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89555" w14:textId="77777777" w:rsidR="002364F9" w:rsidRPr="00F30470" w:rsidRDefault="002364F9" w:rsidP="009F6B32">
                  <w:pPr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sk-SK"/>
                    </w:rPr>
                  </w:pPr>
                  <w:proofErr w:type="spellStart"/>
                  <w:r w:rsidRPr="00F3047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sk-SK"/>
                    </w:rPr>
                    <w:t>Deskriptor</w:t>
                  </w:r>
                  <w:proofErr w:type="spellEnd"/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5AA62" w14:textId="77777777" w:rsidR="002364F9" w:rsidRPr="00F30470" w:rsidRDefault="002364F9" w:rsidP="009F6B32">
                  <w:pPr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sk-SK"/>
                    </w:rPr>
                  </w:pPr>
                  <w:r w:rsidRPr="00F3047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sk-SK"/>
                    </w:rPr>
                    <w:t>Forma</w:t>
                  </w:r>
                </w:p>
                <w:p w14:paraId="57B63689" w14:textId="77777777" w:rsidR="002364F9" w:rsidRPr="00F30470" w:rsidRDefault="002364F9" w:rsidP="009F6B32">
                  <w:pPr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sk-SK"/>
                    </w:rPr>
                  </w:pPr>
                  <w:r w:rsidRPr="00F3047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sk-SK"/>
                    </w:rPr>
                    <w:t>vzdelávania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703CF" w14:textId="77777777" w:rsidR="002364F9" w:rsidRPr="00F30470" w:rsidRDefault="002364F9" w:rsidP="009F6B32">
                  <w:pPr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sk-SK"/>
                    </w:rPr>
                  </w:pPr>
                  <w:r w:rsidRPr="00F3047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sk-SK"/>
                    </w:rPr>
                    <w:t>Metóda hodnotenia / overenia VV: spolu 100 bodov</w:t>
                  </w:r>
                </w:p>
              </w:tc>
            </w:tr>
            <w:tr w:rsidR="002364F9" w:rsidRPr="00F30470" w14:paraId="5096C721" w14:textId="77777777" w:rsidTr="002650C5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4943C" w14:textId="77777777" w:rsidR="002364F9" w:rsidRPr="00F30470" w:rsidRDefault="002364F9" w:rsidP="009F6B32">
                  <w:pPr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sk-SK"/>
                    </w:rPr>
                  </w:pPr>
                  <w:r w:rsidRPr="00F3047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sk-SK"/>
                    </w:rPr>
                    <w:t>VV1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7A501" w14:textId="5CA632E2" w:rsidR="002364F9" w:rsidRPr="00F30470" w:rsidRDefault="002364F9" w:rsidP="009F6B32">
                  <w:pPr>
                    <w:tabs>
                      <w:tab w:val="left" w:pos="720"/>
                      <w:tab w:val="left" w:pos="5529"/>
                    </w:tabs>
                    <w:suppressAutoHyphens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F30470">
                    <w:rPr>
                      <w:rFonts w:asciiTheme="minorHAnsi" w:hAnsiTheme="minorHAnsi" w:cstheme="minorHAnsi"/>
                      <w:b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Zameranie na vedomosti: </w:t>
                  </w:r>
                  <w:r w:rsidRPr="00F30470">
                    <w:rPr>
                      <w:rFonts w:asciiTheme="minorHAnsi" w:hAnsiTheme="minorHAnsi" w:cstheme="minorHAnsi"/>
                      <w:sz w:val="16"/>
                      <w:szCs w:val="16"/>
                      <w:lang w:eastAsia="sk-SK"/>
                    </w:rPr>
                    <w:t xml:space="preserve">Študenti dokážu definovať  základne pojmy z </w:t>
                  </w:r>
                  <w:r w:rsidR="00D36ABC" w:rsidRPr="00F30470">
                    <w:rPr>
                      <w:rFonts w:asciiTheme="minorHAnsi" w:hAnsiTheme="minorHAnsi" w:cstheme="minorHAnsi"/>
                      <w:sz w:val="16"/>
                      <w:szCs w:val="16"/>
                      <w:lang w:eastAsia="sk-SK"/>
                    </w:rPr>
                    <w:t>pozitívnej psychológie</w:t>
                  </w:r>
                  <w:r w:rsidRPr="00F30470">
                    <w:rPr>
                      <w:rFonts w:asciiTheme="minorHAnsi" w:hAnsiTheme="minorHAnsi" w:cstheme="minorHAnsi"/>
                      <w:sz w:val="16"/>
                      <w:szCs w:val="16"/>
                      <w:lang w:eastAsia="sk-SK"/>
                    </w:rPr>
                    <w:t>. Osvoja si základné teoretické prístupy v</w:t>
                  </w:r>
                  <w:r w:rsidR="00D36ABC" w:rsidRPr="00F30470">
                    <w:rPr>
                      <w:rFonts w:asciiTheme="minorHAnsi" w:hAnsiTheme="minorHAnsi" w:cstheme="minorHAnsi"/>
                      <w:sz w:val="16"/>
                      <w:szCs w:val="16"/>
                      <w:lang w:eastAsia="sk-SK"/>
                    </w:rPr>
                    <w:t xml:space="preserve"> pozitívnej psychológii.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1DDBA" w14:textId="77777777" w:rsidR="002364F9" w:rsidRPr="00F30470" w:rsidRDefault="002364F9" w:rsidP="009F6B32">
                  <w:pPr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F3047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eastAsia="sk-SK"/>
                    </w:rPr>
                    <w:t xml:space="preserve">Prednášky + cvičenie + </w:t>
                  </w:r>
                  <w:proofErr w:type="spellStart"/>
                  <w:r w:rsidRPr="00F3047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eastAsia="sk-SK"/>
                    </w:rPr>
                    <w:t>samoštúdium</w:t>
                  </w:r>
                  <w:proofErr w:type="spellEnd"/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3CB2F" w14:textId="77777777" w:rsidR="002364F9" w:rsidRPr="00F30470" w:rsidRDefault="002364F9" w:rsidP="009F6B32">
                  <w:pPr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F3047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eastAsia="sk-SK"/>
                    </w:rPr>
                    <w:t>Písomná skúška (max. 30 bodov), % úspešnosti 61 % - 18 bodov</w:t>
                  </w:r>
                </w:p>
              </w:tc>
            </w:tr>
            <w:tr w:rsidR="002364F9" w:rsidRPr="00F30470" w14:paraId="5B5EC8DC" w14:textId="77777777" w:rsidTr="002650C5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22883" w14:textId="77777777" w:rsidR="002364F9" w:rsidRPr="00F30470" w:rsidRDefault="002364F9" w:rsidP="009F6B32">
                  <w:pPr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sk-SK"/>
                    </w:rPr>
                  </w:pPr>
                  <w:r w:rsidRPr="00F3047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sk-SK"/>
                    </w:rPr>
                    <w:t>VV2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8F62B" w14:textId="6756725F" w:rsidR="002364F9" w:rsidRPr="00F30470" w:rsidRDefault="002364F9" w:rsidP="009F6B32">
                  <w:pPr>
                    <w:tabs>
                      <w:tab w:val="left" w:pos="720"/>
                      <w:tab w:val="left" w:pos="5529"/>
                    </w:tabs>
                    <w:suppressAutoHyphens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F30470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Zameranie na zručnosti: </w:t>
                  </w:r>
                  <w:r w:rsidRPr="00F30470">
                    <w:rPr>
                      <w:rFonts w:asciiTheme="minorHAnsi" w:hAnsiTheme="minorHAnsi" w:cstheme="minorHAnsi"/>
                      <w:sz w:val="16"/>
                      <w:szCs w:val="16"/>
                      <w:lang w:eastAsia="sk-SK"/>
                    </w:rPr>
                    <w:t xml:space="preserve">Vedia aplikovať poznatky </w:t>
                  </w:r>
                  <w:r w:rsidR="00D36ABC" w:rsidRPr="00F30470">
                    <w:rPr>
                      <w:rFonts w:asciiTheme="minorHAnsi" w:hAnsiTheme="minorHAnsi" w:cstheme="minorHAnsi"/>
                      <w:sz w:val="16"/>
                      <w:szCs w:val="16"/>
                      <w:lang w:eastAsia="sk-SK"/>
                    </w:rPr>
                    <w:t>z pozitívnej psychológie na</w:t>
                  </w:r>
                  <w:r w:rsidRPr="00F30470">
                    <w:rPr>
                      <w:rFonts w:asciiTheme="minorHAnsi" w:hAnsiTheme="minorHAnsi" w:cstheme="minorHAnsi"/>
                      <w:sz w:val="16"/>
                      <w:szCs w:val="16"/>
                      <w:lang w:eastAsia="sk-SK"/>
                    </w:rPr>
                    <w:t xml:space="preserve"> </w:t>
                  </w:r>
                  <w:r w:rsidR="00D36ABC" w:rsidRPr="00F30470">
                    <w:rPr>
                      <w:rFonts w:asciiTheme="minorHAnsi" w:hAnsiTheme="minorHAnsi" w:cstheme="minorHAnsi"/>
                      <w:sz w:val="16"/>
                      <w:szCs w:val="16"/>
                      <w:lang w:eastAsia="sk-SK"/>
                    </w:rPr>
                    <w:t>situácie</w:t>
                  </w:r>
                  <w:r w:rsidRPr="00F30470">
                    <w:rPr>
                      <w:rFonts w:asciiTheme="minorHAnsi" w:hAnsiTheme="minorHAnsi" w:cstheme="minorHAnsi"/>
                      <w:sz w:val="16"/>
                      <w:szCs w:val="16"/>
                      <w:lang w:eastAsia="sk-SK"/>
                    </w:rPr>
                    <w:t xml:space="preserve"> v</w:t>
                  </w:r>
                  <w:r w:rsidR="005317AF" w:rsidRPr="00F30470">
                    <w:rPr>
                      <w:rFonts w:asciiTheme="minorHAnsi" w:hAnsiTheme="minorHAnsi" w:cstheme="minorHAnsi"/>
                      <w:sz w:val="16"/>
                      <w:szCs w:val="16"/>
                      <w:lang w:eastAsia="sk-SK"/>
                    </w:rPr>
                    <w:t> živote jednotlivca a tiež v</w:t>
                  </w:r>
                  <w:r w:rsidRPr="00F30470">
                    <w:rPr>
                      <w:rFonts w:asciiTheme="minorHAnsi" w:hAnsiTheme="minorHAnsi" w:cstheme="minorHAnsi"/>
                      <w:sz w:val="16"/>
                      <w:szCs w:val="16"/>
                      <w:lang w:eastAsia="sk-SK"/>
                    </w:rPr>
                    <w:t> spoločenskom živote</w:t>
                  </w:r>
                  <w:r w:rsidR="005317AF" w:rsidRPr="00F30470">
                    <w:rPr>
                      <w:rFonts w:asciiTheme="minorHAnsi" w:hAnsiTheme="minorHAnsi" w:cstheme="minorHAnsi"/>
                      <w:sz w:val="16"/>
                      <w:szCs w:val="16"/>
                      <w:lang w:eastAsia="sk-SK"/>
                    </w:rPr>
                    <w:t xml:space="preserve"> a medziľudských vzťahoch.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89B85" w14:textId="77777777" w:rsidR="002364F9" w:rsidRPr="00F30470" w:rsidRDefault="002364F9" w:rsidP="009F6B32">
                  <w:pPr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F3047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eastAsia="sk-SK"/>
                    </w:rPr>
                    <w:t xml:space="preserve">Prednášky + cvičenie + </w:t>
                  </w:r>
                  <w:proofErr w:type="spellStart"/>
                  <w:r w:rsidRPr="00F3047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eastAsia="sk-SK"/>
                    </w:rPr>
                    <w:t>samoštúdium</w:t>
                  </w:r>
                  <w:proofErr w:type="spellEnd"/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33D99" w14:textId="77777777" w:rsidR="002364F9" w:rsidRPr="00F30470" w:rsidRDefault="002364F9" w:rsidP="009F6B32">
                  <w:pPr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F3047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eastAsia="sk-SK"/>
                    </w:rPr>
                    <w:t>Písomná skúška (max. 35 bodov) % úspešnosti 61 % - 21 bodov</w:t>
                  </w:r>
                </w:p>
              </w:tc>
            </w:tr>
            <w:tr w:rsidR="002364F9" w:rsidRPr="00F30470" w14:paraId="2F4DDA64" w14:textId="77777777" w:rsidTr="002650C5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C7530" w14:textId="77777777" w:rsidR="002364F9" w:rsidRPr="00F30470" w:rsidRDefault="002364F9" w:rsidP="009F6B32">
                  <w:pPr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sk-SK"/>
                    </w:rPr>
                  </w:pPr>
                  <w:r w:rsidRPr="00F3047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sk-SK"/>
                    </w:rPr>
                    <w:t>VV3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8A767" w14:textId="4C2F399A" w:rsidR="002364F9" w:rsidRPr="00F30470" w:rsidRDefault="002364F9" w:rsidP="009F6B32">
                  <w:pPr>
                    <w:tabs>
                      <w:tab w:val="left" w:pos="720"/>
                      <w:tab w:val="left" w:pos="5529"/>
                    </w:tabs>
                    <w:suppressAutoHyphens/>
                    <w:spacing w:after="160" w:line="259" w:lineRule="auto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F30470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3"/>
                      <w:sz w:val="16"/>
                      <w:szCs w:val="16"/>
                      <w:lang w:eastAsia="zh-CN" w:bidi="hi-IN"/>
                    </w:rPr>
                    <w:t xml:space="preserve">Zameranie na kompetentnosti: </w:t>
                  </w:r>
                  <w:r w:rsidRPr="00F30470">
                    <w:rPr>
                      <w:rFonts w:asciiTheme="minorHAnsi" w:hAnsiTheme="minorHAnsi" w:cstheme="minorHAnsi"/>
                      <w:sz w:val="16"/>
                      <w:szCs w:val="16"/>
                      <w:lang w:eastAsia="sk-SK"/>
                    </w:rPr>
                    <w:t>Vedia zaujať erudovaný</w:t>
                  </w:r>
                  <w:r w:rsidR="00D36ABC" w:rsidRPr="00F30470">
                    <w:rPr>
                      <w:rFonts w:asciiTheme="minorHAnsi" w:hAnsiTheme="minorHAnsi" w:cstheme="minorHAnsi"/>
                      <w:sz w:val="16"/>
                      <w:szCs w:val="16"/>
                      <w:lang w:eastAsia="sk-SK"/>
                    </w:rPr>
                    <w:t xml:space="preserve"> </w:t>
                  </w:r>
                  <w:r w:rsidRPr="00F30470">
                    <w:rPr>
                      <w:rFonts w:asciiTheme="minorHAnsi" w:hAnsiTheme="minorHAnsi" w:cstheme="minorHAnsi"/>
                      <w:sz w:val="16"/>
                      <w:szCs w:val="16"/>
                      <w:lang w:eastAsia="sk-SK"/>
                    </w:rPr>
                    <w:t xml:space="preserve">prístup k objasneniu konkrétnych </w:t>
                  </w:r>
                  <w:r w:rsidR="004C6C32" w:rsidRPr="00F30470">
                    <w:rPr>
                      <w:rFonts w:asciiTheme="minorHAnsi" w:hAnsiTheme="minorHAnsi" w:cstheme="minorHAnsi"/>
                      <w:sz w:val="16"/>
                      <w:szCs w:val="16"/>
                      <w:lang w:eastAsia="sk-SK"/>
                    </w:rPr>
                    <w:t>situácií</w:t>
                  </w:r>
                  <w:r w:rsidR="00D36ABC" w:rsidRPr="00F30470">
                    <w:rPr>
                      <w:rFonts w:asciiTheme="minorHAnsi" w:hAnsiTheme="minorHAnsi" w:cstheme="minorHAnsi"/>
                      <w:sz w:val="16"/>
                      <w:szCs w:val="16"/>
                      <w:lang w:eastAsia="sk-SK"/>
                    </w:rPr>
                    <w:t xml:space="preserve"> týkajúcich sa zdravia</w:t>
                  </w:r>
                  <w:r w:rsidR="004C6C32" w:rsidRPr="00F30470">
                    <w:rPr>
                      <w:rFonts w:asciiTheme="minorHAnsi" w:hAnsiTheme="minorHAnsi" w:cstheme="minorHAnsi"/>
                      <w:sz w:val="16"/>
                      <w:szCs w:val="16"/>
                      <w:lang w:eastAsia="sk-SK"/>
                    </w:rPr>
                    <w:t>, dobrého života</w:t>
                  </w:r>
                  <w:r w:rsidR="00D36ABC" w:rsidRPr="00F30470">
                    <w:rPr>
                      <w:rFonts w:asciiTheme="minorHAnsi" w:hAnsiTheme="minorHAnsi" w:cstheme="minorHAnsi"/>
                      <w:sz w:val="16"/>
                      <w:szCs w:val="16"/>
                      <w:lang w:eastAsia="sk-SK"/>
                    </w:rPr>
                    <w:t xml:space="preserve"> a pozitívnej </w:t>
                  </w:r>
                  <w:r w:rsidR="004C6C32" w:rsidRPr="00F30470">
                    <w:rPr>
                      <w:rFonts w:asciiTheme="minorHAnsi" w:hAnsiTheme="minorHAnsi" w:cstheme="minorHAnsi"/>
                      <w:sz w:val="16"/>
                      <w:szCs w:val="16"/>
                      <w:lang w:eastAsia="sk-SK"/>
                    </w:rPr>
                    <w:t>psychológie</w:t>
                  </w:r>
                  <w:r w:rsidRPr="00F30470">
                    <w:rPr>
                      <w:rFonts w:asciiTheme="minorHAnsi" w:hAnsiTheme="minorHAnsi" w:cstheme="minorHAnsi"/>
                      <w:sz w:val="16"/>
                      <w:szCs w:val="16"/>
                      <w:lang w:eastAsia="sk-SK"/>
                    </w:rPr>
                    <w:t xml:space="preserve">.  Majú záujem o hlbšie poznanie </w:t>
                  </w:r>
                  <w:r w:rsidR="00D36ABC" w:rsidRPr="00F30470">
                    <w:rPr>
                      <w:rFonts w:asciiTheme="minorHAnsi" w:hAnsiTheme="minorHAnsi" w:cstheme="minorHAnsi"/>
                      <w:sz w:val="16"/>
                      <w:szCs w:val="16"/>
                      <w:lang w:eastAsia="sk-SK"/>
                    </w:rPr>
                    <w:t>zdravia a pozitívnej psychológie</w:t>
                  </w:r>
                  <w:r w:rsidRPr="00F30470">
                    <w:rPr>
                      <w:rFonts w:asciiTheme="minorHAnsi" w:hAnsiTheme="minorHAnsi" w:cstheme="minorHAnsi"/>
                      <w:sz w:val="16"/>
                      <w:szCs w:val="16"/>
                      <w:lang w:eastAsia="sk-SK"/>
                    </w:rPr>
                    <w:t xml:space="preserve"> na základe vedecky overených faktov.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AE2A6" w14:textId="77777777" w:rsidR="002364F9" w:rsidRPr="00F30470" w:rsidRDefault="002364F9" w:rsidP="009F6B32">
                  <w:pPr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F3047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eastAsia="sk-SK"/>
                    </w:rPr>
                    <w:t xml:space="preserve">Prednášky + cvičenie + </w:t>
                  </w:r>
                  <w:proofErr w:type="spellStart"/>
                  <w:r w:rsidRPr="00F3047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eastAsia="sk-SK"/>
                    </w:rPr>
                    <w:t>samoštúdium</w:t>
                  </w:r>
                  <w:proofErr w:type="spellEnd"/>
                  <w:r w:rsidRPr="00F3047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eastAsia="sk-SK"/>
                    </w:rPr>
                    <w:t xml:space="preserve"> + </w:t>
                  </w:r>
                  <w:proofErr w:type="spellStart"/>
                  <w:r w:rsidRPr="00F3047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eastAsia="sk-SK"/>
                    </w:rPr>
                    <w:t>kolokviálna</w:t>
                  </w:r>
                  <w:proofErr w:type="spellEnd"/>
                  <w:r w:rsidRPr="00F3047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eastAsia="sk-SK"/>
                    </w:rPr>
                    <w:t xml:space="preserve"> diskusia 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5D80B" w14:textId="0FE9D156" w:rsidR="002364F9" w:rsidRPr="00F30470" w:rsidRDefault="002364F9" w:rsidP="009F6B32">
                  <w:pPr>
                    <w:spacing w:after="160" w:line="259" w:lineRule="auto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F3047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eastAsia="sk-SK"/>
                    </w:rPr>
                    <w:t xml:space="preserve">Vypracovanie práce na </w:t>
                  </w:r>
                  <w:r w:rsidR="007E526F" w:rsidRPr="00F3047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eastAsia="sk-SK"/>
                    </w:rPr>
                    <w:t>vybranú</w:t>
                  </w:r>
                  <w:r w:rsidRPr="00F30470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  <w:lang w:eastAsia="sk-SK"/>
                    </w:rPr>
                    <w:t xml:space="preserve"> tému (max. 35 bodov), % úspešnosti 61 % - 21 bodov</w:t>
                  </w:r>
                </w:p>
              </w:tc>
            </w:tr>
          </w:tbl>
          <w:p w14:paraId="3A09F0DE" w14:textId="1A346A69" w:rsidR="002364F9" w:rsidRPr="00F30470" w:rsidRDefault="002364F9" w:rsidP="009F6B3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84998" w:rsidRPr="00A52D09" w14:paraId="14DFA881" w14:textId="77777777" w:rsidTr="009F6B32">
        <w:tc>
          <w:tcPr>
            <w:tcW w:w="9322" w:type="dxa"/>
            <w:gridSpan w:val="2"/>
          </w:tcPr>
          <w:p w14:paraId="4A5AAE34" w14:textId="77777777" w:rsidR="00D84998" w:rsidRPr="00F30470" w:rsidRDefault="00D84998" w:rsidP="009F6B3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30470">
              <w:rPr>
                <w:rFonts w:asciiTheme="minorHAnsi" w:hAnsiTheme="minorHAnsi" w:cstheme="minorHAnsi"/>
                <w:b/>
                <w:sz w:val="16"/>
                <w:szCs w:val="16"/>
              </w:rPr>
              <w:t>Stručná osnova predmetu:</w:t>
            </w:r>
            <w:r w:rsidRPr="00F3047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9B15665" w14:textId="77777777" w:rsidR="00432D77" w:rsidRPr="00432D77" w:rsidRDefault="00432D77" w:rsidP="00432D77">
            <w:pPr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432D77">
              <w:rPr>
                <w:rFonts w:cstheme="minorHAnsi"/>
                <w:sz w:val="16"/>
                <w:szCs w:val="16"/>
              </w:rPr>
              <w:t>1.</w:t>
            </w:r>
            <w:r w:rsidRPr="00432D77">
              <w:rPr>
                <w:rFonts w:cstheme="minorHAnsi"/>
                <w:sz w:val="16"/>
                <w:szCs w:val="16"/>
              </w:rPr>
              <w:tab/>
              <w:t>Úvod do predmetu Pozitívna psychológia</w:t>
            </w:r>
          </w:p>
          <w:p w14:paraId="334C2AB9" w14:textId="77777777" w:rsidR="00432D77" w:rsidRPr="00432D77" w:rsidRDefault="00432D77" w:rsidP="00432D77">
            <w:pPr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432D77">
              <w:rPr>
                <w:rFonts w:cstheme="minorHAnsi"/>
                <w:sz w:val="16"/>
                <w:szCs w:val="16"/>
              </w:rPr>
              <w:t>2.</w:t>
            </w:r>
            <w:r w:rsidRPr="00432D77">
              <w:rPr>
                <w:rFonts w:cstheme="minorHAnsi"/>
                <w:sz w:val="16"/>
                <w:szCs w:val="16"/>
              </w:rPr>
              <w:tab/>
              <w:t>Pozitívna psychológia a duševné zdravie</w:t>
            </w:r>
          </w:p>
          <w:p w14:paraId="0C0FC05F" w14:textId="77777777" w:rsidR="00432D77" w:rsidRPr="00432D77" w:rsidRDefault="00432D77" w:rsidP="00432D77">
            <w:pPr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432D77">
              <w:rPr>
                <w:rFonts w:cstheme="minorHAnsi"/>
                <w:sz w:val="16"/>
                <w:szCs w:val="16"/>
              </w:rPr>
              <w:t>3.</w:t>
            </w:r>
            <w:r w:rsidRPr="00432D77">
              <w:rPr>
                <w:rFonts w:cstheme="minorHAnsi"/>
                <w:sz w:val="16"/>
                <w:szCs w:val="16"/>
              </w:rPr>
              <w:tab/>
              <w:t>Klasické koncepcie duševného zdravia</w:t>
            </w:r>
          </w:p>
          <w:p w14:paraId="5353A2B9" w14:textId="77777777" w:rsidR="00432D77" w:rsidRPr="00432D77" w:rsidRDefault="00432D77" w:rsidP="00432D77">
            <w:pPr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432D77">
              <w:rPr>
                <w:rFonts w:cstheme="minorHAnsi"/>
                <w:sz w:val="16"/>
                <w:szCs w:val="16"/>
              </w:rPr>
              <w:t>4.</w:t>
            </w:r>
            <w:r w:rsidRPr="00432D77">
              <w:rPr>
                <w:rFonts w:cstheme="minorHAnsi"/>
                <w:sz w:val="16"/>
                <w:szCs w:val="16"/>
              </w:rPr>
              <w:tab/>
              <w:t xml:space="preserve">Moderné koncepcie duševného zdravia – </w:t>
            </w:r>
            <w:proofErr w:type="spellStart"/>
            <w:r w:rsidRPr="00432D77">
              <w:rPr>
                <w:rFonts w:cstheme="minorHAnsi"/>
                <w:sz w:val="16"/>
                <w:szCs w:val="16"/>
              </w:rPr>
              <w:t>well-being</w:t>
            </w:r>
            <w:proofErr w:type="spellEnd"/>
          </w:p>
          <w:p w14:paraId="4A968579" w14:textId="77777777" w:rsidR="00432D77" w:rsidRPr="00432D77" w:rsidRDefault="00432D77" w:rsidP="00432D77">
            <w:pPr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432D77">
              <w:rPr>
                <w:rFonts w:cstheme="minorHAnsi"/>
                <w:sz w:val="16"/>
                <w:szCs w:val="16"/>
              </w:rPr>
              <w:t>5.</w:t>
            </w:r>
            <w:r w:rsidRPr="00432D77">
              <w:rPr>
                <w:rFonts w:cstheme="minorHAnsi"/>
                <w:sz w:val="16"/>
                <w:szCs w:val="16"/>
              </w:rPr>
              <w:tab/>
              <w:t>Medziľudské vzťahy ako podmienka dosiahnutia duševnej pohody</w:t>
            </w:r>
          </w:p>
          <w:p w14:paraId="0B8B4CE0" w14:textId="77777777" w:rsidR="00432D77" w:rsidRPr="00432D77" w:rsidRDefault="00432D77" w:rsidP="00432D77">
            <w:pPr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432D77">
              <w:rPr>
                <w:rFonts w:cstheme="minorHAnsi"/>
                <w:sz w:val="16"/>
                <w:szCs w:val="16"/>
              </w:rPr>
              <w:t>6.</w:t>
            </w:r>
            <w:r w:rsidRPr="00432D77">
              <w:rPr>
                <w:rFonts w:cstheme="minorHAnsi"/>
                <w:sz w:val="16"/>
                <w:szCs w:val="16"/>
              </w:rPr>
              <w:tab/>
              <w:t>Sociálna opora a duševné zdravie</w:t>
            </w:r>
          </w:p>
          <w:p w14:paraId="7A10DFA6" w14:textId="77777777" w:rsidR="00432D77" w:rsidRPr="00432D77" w:rsidRDefault="00432D77" w:rsidP="00432D77">
            <w:pPr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432D77">
              <w:rPr>
                <w:rFonts w:cstheme="minorHAnsi"/>
                <w:sz w:val="16"/>
                <w:szCs w:val="16"/>
              </w:rPr>
              <w:lastRenderedPageBreak/>
              <w:t>7.</w:t>
            </w:r>
            <w:r w:rsidRPr="00432D77">
              <w:rPr>
                <w:rFonts w:cstheme="minorHAnsi"/>
                <w:sz w:val="16"/>
                <w:szCs w:val="16"/>
              </w:rPr>
              <w:tab/>
              <w:t>Potreby sociálneho kontaktu v koncepte duševného zdravia.</w:t>
            </w:r>
          </w:p>
          <w:p w14:paraId="7460DEEF" w14:textId="77777777" w:rsidR="00432D77" w:rsidRPr="00432D77" w:rsidRDefault="00432D77" w:rsidP="00432D77">
            <w:pPr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432D77">
              <w:rPr>
                <w:rFonts w:cstheme="minorHAnsi"/>
                <w:sz w:val="16"/>
                <w:szCs w:val="16"/>
              </w:rPr>
              <w:t>8.</w:t>
            </w:r>
            <w:r w:rsidRPr="00432D77">
              <w:rPr>
                <w:rFonts w:cstheme="minorHAnsi"/>
                <w:sz w:val="16"/>
                <w:szCs w:val="16"/>
              </w:rPr>
              <w:tab/>
              <w:t xml:space="preserve">Kvalita duševného zdravia </w:t>
            </w:r>
          </w:p>
          <w:p w14:paraId="43556BF0" w14:textId="77777777" w:rsidR="00432D77" w:rsidRPr="00432D77" w:rsidRDefault="00432D77" w:rsidP="00432D77">
            <w:pPr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432D77">
              <w:rPr>
                <w:rFonts w:cstheme="minorHAnsi"/>
                <w:sz w:val="16"/>
                <w:szCs w:val="16"/>
              </w:rPr>
              <w:t>9.</w:t>
            </w:r>
            <w:r w:rsidRPr="00432D77">
              <w:rPr>
                <w:rFonts w:cstheme="minorHAnsi"/>
                <w:sz w:val="16"/>
                <w:szCs w:val="16"/>
              </w:rPr>
              <w:tab/>
              <w:t xml:space="preserve">Životná spokojnosť </w:t>
            </w:r>
          </w:p>
          <w:p w14:paraId="78028CC7" w14:textId="3F1AAC6E" w:rsidR="00D84998" w:rsidRPr="00F30470" w:rsidRDefault="00432D77" w:rsidP="00432D77">
            <w:pPr>
              <w:spacing w:after="160" w:line="259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432D77">
              <w:rPr>
                <w:rFonts w:cstheme="minorHAnsi"/>
                <w:sz w:val="16"/>
                <w:szCs w:val="16"/>
              </w:rPr>
              <w:t>10.</w:t>
            </w:r>
            <w:r w:rsidRPr="00432D77">
              <w:rPr>
                <w:rFonts w:cstheme="minorHAnsi"/>
                <w:sz w:val="16"/>
                <w:szCs w:val="16"/>
              </w:rPr>
              <w:tab/>
              <w:t>Zmysel života v koncepcii duševného zdravia</w:t>
            </w:r>
          </w:p>
        </w:tc>
      </w:tr>
      <w:tr w:rsidR="00D84998" w:rsidRPr="00A52D09" w14:paraId="3853F074" w14:textId="77777777" w:rsidTr="009F6B32">
        <w:tc>
          <w:tcPr>
            <w:tcW w:w="9322" w:type="dxa"/>
            <w:gridSpan w:val="2"/>
          </w:tcPr>
          <w:p w14:paraId="63501A3A" w14:textId="77777777" w:rsidR="00D84998" w:rsidRPr="00700238" w:rsidRDefault="00D84998" w:rsidP="00700238">
            <w:pPr>
              <w:spacing w:after="160" w:line="259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0238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Odporúčaná literatúra</w:t>
            </w:r>
          </w:p>
          <w:p w14:paraId="4BF8E0E0" w14:textId="167DACE5" w:rsidR="004A10B3" w:rsidRPr="00700238" w:rsidRDefault="004A10B3" w:rsidP="00700238">
            <w:pPr>
              <w:ind w:left="29"/>
              <w:rPr>
                <w:rFonts w:cstheme="minorHAnsi"/>
                <w:sz w:val="16"/>
                <w:szCs w:val="16"/>
              </w:rPr>
            </w:pPr>
            <w:r w:rsidRPr="00700238">
              <w:rPr>
                <w:rFonts w:cstheme="minorHAnsi"/>
                <w:sz w:val="16"/>
                <w:szCs w:val="16"/>
              </w:rPr>
              <w:t xml:space="preserve">BLATNÝ, M. 2020. Osobní pohoda a </w:t>
            </w:r>
            <w:proofErr w:type="spellStart"/>
            <w:r w:rsidRPr="00700238">
              <w:rPr>
                <w:rFonts w:cstheme="minorHAnsi"/>
                <w:sz w:val="16"/>
                <w:szCs w:val="16"/>
              </w:rPr>
              <w:t>osobnost</w:t>
            </w:r>
            <w:proofErr w:type="spellEnd"/>
            <w:r w:rsidRPr="00700238">
              <w:rPr>
                <w:rFonts w:cstheme="minorHAnsi"/>
                <w:sz w:val="16"/>
                <w:szCs w:val="16"/>
              </w:rPr>
              <w:t xml:space="preserve"> v celoživotní perspektíve. Praha: </w:t>
            </w:r>
            <w:proofErr w:type="spellStart"/>
            <w:r w:rsidRPr="00700238">
              <w:rPr>
                <w:rFonts w:cstheme="minorHAnsi"/>
                <w:sz w:val="16"/>
                <w:szCs w:val="16"/>
              </w:rPr>
              <w:t>Academia</w:t>
            </w:r>
            <w:proofErr w:type="spellEnd"/>
            <w:r w:rsidRPr="00700238">
              <w:rPr>
                <w:rFonts w:cstheme="minorHAnsi"/>
                <w:sz w:val="16"/>
                <w:szCs w:val="16"/>
              </w:rPr>
              <w:t>. ISBN 978-80-200-3064-1.</w:t>
            </w:r>
          </w:p>
          <w:p w14:paraId="6B5DDC20" w14:textId="63824793" w:rsidR="004A10B3" w:rsidRPr="00700238" w:rsidRDefault="004A10B3" w:rsidP="00700238">
            <w:pPr>
              <w:ind w:left="29"/>
              <w:rPr>
                <w:rFonts w:asciiTheme="minorHAnsi" w:hAnsiTheme="minorHAnsi" w:cstheme="minorHAnsi"/>
                <w:sz w:val="16"/>
                <w:szCs w:val="16"/>
              </w:rPr>
            </w:pPr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CARNAZZO, K., DOWDY, E., FURLONG, M.J., &amp; QUIRK, M. P. 2018.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An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evaluation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the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Social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Emotional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Health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Survey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Secondary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for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use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with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students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with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learnning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disabilities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Psychology</w:t>
            </w:r>
            <w:proofErr w:type="spellEnd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in </w:t>
            </w:r>
            <w:proofErr w:type="spellStart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the</w:t>
            </w:r>
            <w:proofErr w:type="spellEnd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Schools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. 1-14. </w:t>
            </w:r>
          </w:p>
          <w:p w14:paraId="1A6BB0C1" w14:textId="2EDB363F" w:rsidR="004A10B3" w:rsidRPr="00700238" w:rsidRDefault="004A10B3" w:rsidP="00700238">
            <w:pPr>
              <w:ind w:left="29"/>
              <w:rPr>
                <w:rFonts w:asciiTheme="minorHAnsi" w:hAnsiTheme="minorHAnsi" w:cstheme="minorHAnsi"/>
                <w:sz w:val="16"/>
                <w:szCs w:val="16"/>
              </w:rPr>
            </w:pPr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TELEF, B. B. - FURLONG, M. J. 2017.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Social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emotional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psychological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factors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associated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with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subjective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well-being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: A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comparison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Turkish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and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California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adolescents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Cross-Cultural</w:t>
            </w:r>
            <w:proofErr w:type="spellEnd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Research</w:t>
            </w:r>
            <w:proofErr w:type="spellEnd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The</w:t>
            </w:r>
            <w:proofErr w:type="spellEnd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Journal</w:t>
            </w:r>
            <w:proofErr w:type="spellEnd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of </w:t>
            </w:r>
            <w:proofErr w:type="spellStart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Comparative</w:t>
            </w:r>
            <w:proofErr w:type="spellEnd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Social</w:t>
            </w:r>
            <w:proofErr w:type="spellEnd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Science</w:t>
            </w:r>
            <w:proofErr w:type="spellEnd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, 51</w:t>
            </w:r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(5), 491–520. </w:t>
            </w:r>
            <w:hyperlink r:id="rId5" w:tgtFrame="_blank" w:history="1">
              <w:r w:rsidRPr="00700238">
                <w:rPr>
                  <w:rStyle w:val="Hypertextovprepojenie"/>
                  <w:rFonts w:asciiTheme="minorHAnsi" w:hAnsiTheme="minorHAnsi" w:cstheme="minorHAnsi"/>
                  <w:sz w:val="16"/>
                  <w:szCs w:val="16"/>
                </w:rPr>
                <w:t>https://doi.org/10.1177/106939711769481https://doi.org/10.1177/10693971176948</w:t>
              </w:r>
            </w:hyperlink>
            <w:hyperlink r:id="rId6" w:tgtFrame="_blank" w:history="1">
              <w:r w:rsidRPr="00700238">
                <w:rPr>
                  <w:rStyle w:val="Hypertextovprepojenie"/>
                  <w:rFonts w:asciiTheme="minorHAnsi" w:hAnsiTheme="minorHAnsi" w:cstheme="minorHAnsi"/>
                  <w:sz w:val="16"/>
                  <w:szCs w:val="16"/>
                </w:rPr>
                <w:t>1</w:t>
              </w:r>
            </w:hyperlink>
          </w:p>
          <w:p w14:paraId="4F1BBB1F" w14:textId="0831F638" w:rsidR="00700238" w:rsidRPr="00700238" w:rsidRDefault="00700238" w:rsidP="00700238">
            <w:pPr>
              <w:ind w:left="29"/>
              <w:rPr>
                <w:rFonts w:asciiTheme="minorHAnsi" w:hAnsiTheme="minorHAnsi" w:cstheme="minorHAnsi"/>
                <w:sz w:val="16"/>
                <w:szCs w:val="16"/>
              </w:rPr>
            </w:pPr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FALATH, J.-JUŠČÁKOVÁ, A. 2016.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Socio-economic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Status and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its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Effect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on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Value-added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Ekonomický časopis/</w:t>
            </w:r>
            <w:proofErr w:type="spellStart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Journal</w:t>
            </w:r>
            <w:proofErr w:type="spellEnd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of </w:t>
            </w:r>
            <w:proofErr w:type="spellStart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Economics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, 64(3), 260-281. </w:t>
            </w:r>
          </w:p>
          <w:p w14:paraId="2704ABD5" w14:textId="77777777" w:rsidR="004A10B3" w:rsidRPr="00700238" w:rsidRDefault="004A10B3" w:rsidP="00700238">
            <w:pPr>
              <w:ind w:left="29"/>
              <w:rPr>
                <w:rFonts w:asciiTheme="minorHAnsi" w:hAnsiTheme="minorHAnsi" w:cstheme="minorHAnsi"/>
                <w:sz w:val="16"/>
                <w:szCs w:val="16"/>
              </w:rPr>
            </w:pPr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SZARKOVÁ, M. 2016. Psychológia pre manažérov. Bratislava: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Wolters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Kluwer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. ISBN 978-80-7552-175-0.</w:t>
            </w:r>
          </w:p>
          <w:p w14:paraId="4BDB4BB3" w14:textId="32C9CEA0" w:rsidR="004A10B3" w:rsidRPr="00700238" w:rsidRDefault="00700238" w:rsidP="00700238">
            <w:pPr>
              <w:ind w:left="29"/>
              <w:rPr>
                <w:rFonts w:asciiTheme="minorHAnsi" w:hAnsiTheme="minorHAnsi" w:cstheme="minorHAnsi"/>
                <w:sz w:val="16"/>
                <w:szCs w:val="16"/>
              </w:rPr>
            </w:pPr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KŘIVOHLAVÝ, J. 2015. Pozitívna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psychologie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. Praha: Portál s. r. o. 195 s. ISBN 973-80-262-0978-2.</w:t>
            </w:r>
          </w:p>
          <w:p w14:paraId="3068AAB7" w14:textId="2AB7CA93" w:rsidR="004A10B3" w:rsidRPr="00700238" w:rsidRDefault="004A10B3" w:rsidP="00700238">
            <w:pPr>
              <w:ind w:left="29"/>
              <w:rPr>
                <w:rFonts w:asciiTheme="minorHAnsi" w:hAnsiTheme="minorHAnsi" w:cstheme="minorHAnsi"/>
                <w:sz w:val="16"/>
                <w:szCs w:val="16"/>
              </w:rPr>
            </w:pPr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WHO 2004. </w:t>
            </w:r>
            <w:proofErr w:type="spellStart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Promoting</w:t>
            </w:r>
            <w:proofErr w:type="spellEnd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mental</w:t>
            </w:r>
            <w:proofErr w:type="spellEnd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health</w:t>
            </w:r>
            <w:proofErr w:type="spellEnd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Concepts</w:t>
            </w:r>
            <w:proofErr w:type="spellEnd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emerging</w:t>
            </w:r>
            <w:proofErr w:type="spellEnd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evidence</w:t>
            </w:r>
            <w:proofErr w:type="spellEnd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practice</w:t>
            </w:r>
            <w:proofErr w:type="spellEnd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Summary</w:t>
            </w:r>
            <w:proofErr w:type="spellEnd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report</w:t>
            </w:r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Geneva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World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Health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Organisation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67079FF5" w14:textId="77777777" w:rsidR="00700238" w:rsidRPr="00700238" w:rsidRDefault="00700238" w:rsidP="00700238">
            <w:pPr>
              <w:ind w:left="29"/>
              <w:rPr>
                <w:rFonts w:asciiTheme="minorHAnsi" w:hAnsiTheme="minorHAnsi" w:cstheme="minorHAnsi"/>
                <w:sz w:val="16"/>
                <w:szCs w:val="16"/>
              </w:rPr>
            </w:pPr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DIENER, E. 2000. </w:t>
            </w:r>
            <w:proofErr w:type="spellStart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Subjektive</w:t>
            </w:r>
            <w:proofErr w:type="spellEnd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Well-Being</w:t>
            </w:r>
            <w:proofErr w:type="spellEnd"/>
            <w:r w:rsidRPr="007002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The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Science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Happiness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and a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Proposal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for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 a National Index. American </w:t>
            </w:r>
            <w:proofErr w:type="spellStart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>Psychologist</w:t>
            </w:r>
            <w:proofErr w:type="spellEnd"/>
            <w:r w:rsidRPr="00700238">
              <w:rPr>
                <w:rFonts w:asciiTheme="minorHAnsi" w:hAnsiTheme="minorHAnsi" w:cstheme="minorHAnsi"/>
                <w:sz w:val="16"/>
                <w:szCs w:val="16"/>
              </w:rPr>
              <w:t xml:space="preserve">, 55, 1, 34-43. </w:t>
            </w:r>
          </w:p>
          <w:p w14:paraId="03218765" w14:textId="2D0D2B7D" w:rsidR="00D84998" w:rsidRPr="00F30470" w:rsidRDefault="00D84998" w:rsidP="00F60507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84998" w:rsidRPr="00A52D09" w14:paraId="331E8F56" w14:textId="77777777" w:rsidTr="009F6B32">
        <w:tc>
          <w:tcPr>
            <w:tcW w:w="9322" w:type="dxa"/>
            <w:gridSpan w:val="2"/>
          </w:tcPr>
          <w:p w14:paraId="073C65EB" w14:textId="623F38B7" w:rsidR="00D84998" w:rsidRPr="00F30470" w:rsidRDefault="00D84998" w:rsidP="009F6B3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30470">
              <w:rPr>
                <w:rFonts w:asciiTheme="minorHAnsi" w:hAnsiTheme="minorHAnsi" w:cstheme="minorHAnsi"/>
                <w:b/>
                <w:sz w:val="16"/>
                <w:szCs w:val="16"/>
              </w:rPr>
              <w:t>Jazyk, ktorého znalosť je potrebná na absolvovanie predmetu:</w:t>
            </w:r>
            <w:r w:rsidRPr="00F30470">
              <w:rPr>
                <w:rFonts w:asciiTheme="minorHAnsi" w:hAnsiTheme="minorHAnsi" w:cstheme="minorHAnsi"/>
                <w:sz w:val="16"/>
                <w:szCs w:val="16"/>
              </w:rPr>
              <w:t xml:space="preserve"> slovenský</w:t>
            </w:r>
            <w:r w:rsidR="009D12A9" w:rsidRPr="00F30470">
              <w:rPr>
                <w:rFonts w:asciiTheme="minorHAnsi" w:hAnsiTheme="minorHAnsi" w:cstheme="minorHAnsi"/>
                <w:sz w:val="16"/>
                <w:szCs w:val="16"/>
              </w:rPr>
              <w:t xml:space="preserve"> jazyk</w:t>
            </w:r>
          </w:p>
        </w:tc>
      </w:tr>
      <w:tr w:rsidR="00D84998" w:rsidRPr="00A52D09" w14:paraId="25E40B84" w14:textId="77777777" w:rsidTr="009F6B32">
        <w:tc>
          <w:tcPr>
            <w:tcW w:w="9322" w:type="dxa"/>
            <w:gridSpan w:val="2"/>
          </w:tcPr>
          <w:p w14:paraId="366D9B1A" w14:textId="311870B4" w:rsidR="00D84998" w:rsidRPr="00F30470" w:rsidRDefault="00D84998" w:rsidP="009F6B3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30470">
              <w:rPr>
                <w:rFonts w:asciiTheme="minorHAnsi" w:hAnsiTheme="minorHAnsi" w:cstheme="minorHAnsi"/>
                <w:b/>
                <w:sz w:val="16"/>
                <w:szCs w:val="16"/>
              </w:rPr>
              <w:t>Poznámky</w:t>
            </w:r>
            <w:r w:rsidR="009D12A9" w:rsidRPr="00F3047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: </w:t>
            </w:r>
            <w:r w:rsidR="009D12A9" w:rsidRPr="00F30470">
              <w:rPr>
                <w:rFonts w:asciiTheme="minorHAnsi" w:hAnsiTheme="minorHAnsi" w:cstheme="minorHAnsi"/>
                <w:bCs/>
                <w:sz w:val="16"/>
                <w:szCs w:val="16"/>
              </w:rPr>
              <w:t>Predmet povinne voliteľný</w:t>
            </w:r>
            <w:r w:rsidR="009D12A9" w:rsidRPr="00F3047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D84998" w:rsidRPr="00A52D09" w14:paraId="2FF9ECF5" w14:textId="77777777" w:rsidTr="009F6B32">
        <w:tc>
          <w:tcPr>
            <w:tcW w:w="9322" w:type="dxa"/>
            <w:gridSpan w:val="2"/>
          </w:tcPr>
          <w:p w14:paraId="389A7CFA" w14:textId="77777777" w:rsidR="00D84998" w:rsidRPr="00F30470" w:rsidRDefault="00D84998" w:rsidP="009F6B32">
            <w:pPr>
              <w:spacing w:after="160" w:line="259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0470">
              <w:rPr>
                <w:rFonts w:asciiTheme="minorHAnsi" w:hAnsiTheme="minorHAnsi" w:cstheme="minorHAnsi"/>
                <w:b/>
                <w:sz w:val="16"/>
                <w:szCs w:val="16"/>
              </w:rPr>
              <w:t>Hodnotenie predmetov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D84998" w:rsidRPr="00F30470" w14:paraId="7E11C24B" w14:textId="77777777" w:rsidTr="00852C6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95B3D" w14:textId="77777777" w:rsidR="00D84998" w:rsidRPr="00F30470" w:rsidRDefault="00D84998" w:rsidP="009F6B32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30470">
                    <w:rPr>
                      <w:rFonts w:asciiTheme="minorHAnsi" w:hAnsiTheme="minorHAnsi" w:cstheme="minorHAns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DF385" w14:textId="77777777" w:rsidR="00D84998" w:rsidRPr="00F30470" w:rsidRDefault="00D84998" w:rsidP="009F6B32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30470">
                    <w:rPr>
                      <w:rFonts w:asciiTheme="minorHAnsi" w:hAnsiTheme="minorHAnsi" w:cstheme="minorHAns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436A5" w14:textId="77777777" w:rsidR="00D84998" w:rsidRPr="00F30470" w:rsidRDefault="00D84998" w:rsidP="009F6B32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3047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11F33" w14:textId="77777777" w:rsidR="00D84998" w:rsidRPr="00F30470" w:rsidRDefault="00D84998" w:rsidP="009F6B32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30470">
                    <w:rPr>
                      <w:rFonts w:asciiTheme="minorHAnsi" w:hAnsiTheme="minorHAnsi" w:cstheme="minorHAns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6B766" w14:textId="77777777" w:rsidR="00D84998" w:rsidRPr="00F30470" w:rsidRDefault="00D84998" w:rsidP="009F6B32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30470">
                    <w:rPr>
                      <w:rFonts w:asciiTheme="minorHAnsi" w:hAnsiTheme="minorHAnsi" w:cstheme="minorHAns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6B606" w14:textId="77777777" w:rsidR="00D84998" w:rsidRPr="00F30470" w:rsidRDefault="00D84998" w:rsidP="009F6B32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30470">
                    <w:rPr>
                      <w:rFonts w:asciiTheme="minorHAnsi" w:hAnsiTheme="minorHAnsi" w:cstheme="minorHAnsi"/>
                      <w:sz w:val="16"/>
                      <w:szCs w:val="16"/>
                    </w:rPr>
                    <w:t>FX</w:t>
                  </w:r>
                </w:p>
              </w:tc>
            </w:tr>
            <w:tr w:rsidR="00D84998" w:rsidRPr="00F30470" w14:paraId="07C30146" w14:textId="77777777" w:rsidTr="00852C6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7A758" w14:textId="72E6049F" w:rsidR="00D84998" w:rsidRPr="00F30470" w:rsidRDefault="001959DE" w:rsidP="009F6B32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3047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B8441" w14:textId="712FAEF6" w:rsidR="00D84998" w:rsidRPr="00F30470" w:rsidRDefault="001959DE" w:rsidP="009F6B32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3047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D8EAD" w14:textId="425ECE8D" w:rsidR="00D84998" w:rsidRPr="00F30470" w:rsidRDefault="001959DE" w:rsidP="009F6B32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3047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74D40" w14:textId="4E2C449D" w:rsidR="00D84998" w:rsidRPr="00F30470" w:rsidRDefault="001959DE" w:rsidP="009F6B32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3047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B7840" w14:textId="292780B6" w:rsidR="00D84998" w:rsidRPr="00F30470" w:rsidRDefault="001959DE" w:rsidP="009F6B32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3047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10D95" w14:textId="654CFDE9" w:rsidR="00D84998" w:rsidRPr="00F30470" w:rsidRDefault="001959DE" w:rsidP="009F6B32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3047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0%</w:t>
                  </w:r>
                </w:p>
              </w:tc>
            </w:tr>
          </w:tbl>
          <w:p w14:paraId="5F147C85" w14:textId="77777777" w:rsidR="00D84998" w:rsidRPr="00F30470" w:rsidRDefault="00D84998" w:rsidP="009F6B32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84998" w:rsidRPr="00A52D09" w14:paraId="19809218" w14:textId="77777777" w:rsidTr="009F6B32">
        <w:tc>
          <w:tcPr>
            <w:tcW w:w="9322" w:type="dxa"/>
            <w:gridSpan w:val="2"/>
          </w:tcPr>
          <w:p w14:paraId="18A28F18" w14:textId="77777777" w:rsidR="00473961" w:rsidRDefault="00D84998" w:rsidP="009F6B32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0470">
              <w:rPr>
                <w:rFonts w:asciiTheme="minorHAnsi" w:hAnsiTheme="minorHAnsi" w:cstheme="minorHAnsi"/>
                <w:b/>
                <w:sz w:val="16"/>
                <w:szCs w:val="16"/>
              </w:rPr>
              <w:t>Vyučujúci:</w:t>
            </w:r>
            <w:r w:rsidR="00A94AD1" w:rsidRPr="00F3047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6C067E96" w14:textId="77777777" w:rsidR="00D84998" w:rsidRDefault="00A94AD1" w:rsidP="009F6B32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73961">
              <w:rPr>
                <w:rFonts w:asciiTheme="minorHAnsi" w:hAnsiTheme="minorHAnsi" w:cstheme="minorHAnsi"/>
                <w:bCs/>
                <w:sz w:val="16"/>
                <w:szCs w:val="16"/>
              </w:rPr>
              <w:t>doc.</w:t>
            </w:r>
            <w:r w:rsidRPr="00F3047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3047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Alexandra Al </w:t>
            </w:r>
            <w:proofErr w:type="spellStart"/>
            <w:r w:rsidRPr="00F30470">
              <w:rPr>
                <w:rFonts w:asciiTheme="minorHAnsi" w:hAnsiTheme="minorHAnsi" w:cstheme="minorHAnsi"/>
                <w:bCs/>
                <w:sz w:val="16"/>
                <w:szCs w:val="16"/>
              </w:rPr>
              <w:t>Trad</w:t>
            </w:r>
            <w:proofErr w:type="spellEnd"/>
            <w:r w:rsidRPr="00F3047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Topoľská, PhD.</w:t>
            </w:r>
            <w:r w:rsidRPr="00F3047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22044966" w14:textId="62650CD5" w:rsidR="00473961" w:rsidRPr="00473961" w:rsidRDefault="00473961" w:rsidP="009F6B32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7396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prof. Miroslava Szarková, </w:t>
            </w:r>
            <w:r w:rsidR="003A76D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CSc. </w:t>
            </w:r>
          </w:p>
        </w:tc>
      </w:tr>
      <w:tr w:rsidR="00D84998" w:rsidRPr="00A52D09" w14:paraId="3A9D127E" w14:textId="77777777" w:rsidTr="009F6B32">
        <w:tc>
          <w:tcPr>
            <w:tcW w:w="9322" w:type="dxa"/>
            <w:gridSpan w:val="2"/>
          </w:tcPr>
          <w:p w14:paraId="7471537F" w14:textId="1249188C" w:rsidR="00D84998" w:rsidRPr="00F30470" w:rsidRDefault="00D84998" w:rsidP="009F6B32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30470">
              <w:rPr>
                <w:rFonts w:asciiTheme="minorHAnsi" w:hAnsiTheme="minorHAnsi" w:cstheme="minorHAnsi"/>
                <w:b/>
                <w:sz w:val="16"/>
                <w:szCs w:val="16"/>
              </w:rPr>
              <w:t>Dátum poslednej zmeny:</w:t>
            </w:r>
            <w:r w:rsidR="004A1D98" w:rsidRPr="00F3047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102CE" w:rsidRPr="00F3047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9E3375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9102CE" w:rsidRPr="00F30470">
              <w:rPr>
                <w:rFonts w:asciiTheme="minorHAnsi" w:hAnsiTheme="minorHAnsi" w:cstheme="minorHAnsi"/>
                <w:sz w:val="16"/>
                <w:szCs w:val="16"/>
              </w:rPr>
              <w:t>.0</w:t>
            </w:r>
            <w:r w:rsidR="009E337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9102CE" w:rsidRPr="00F30470">
              <w:rPr>
                <w:rFonts w:asciiTheme="minorHAnsi" w:hAnsiTheme="minorHAnsi" w:cstheme="minorHAnsi"/>
                <w:sz w:val="16"/>
                <w:szCs w:val="16"/>
              </w:rPr>
              <w:t>.202</w:t>
            </w:r>
            <w:r w:rsidR="009E337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D84998" w:rsidRPr="00A52D09" w14:paraId="143B7305" w14:textId="77777777" w:rsidTr="009F6B32">
        <w:tc>
          <w:tcPr>
            <w:tcW w:w="9322" w:type="dxa"/>
            <w:gridSpan w:val="2"/>
          </w:tcPr>
          <w:p w14:paraId="36DB4038" w14:textId="3576F02F" w:rsidR="00D84998" w:rsidRPr="00F30470" w:rsidRDefault="00D84998" w:rsidP="009F6B32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3047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Schválil:</w:t>
            </w:r>
            <w:r w:rsidRPr="00F3047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102CE" w:rsidRPr="00F30470">
              <w:rPr>
                <w:rFonts w:asciiTheme="minorHAnsi" w:hAnsiTheme="minorHAnsi" w:cstheme="minorHAnsi"/>
                <w:color w:val="000000"/>
                <w:sz w:val="16"/>
                <w:szCs w:val="16"/>
                <w:lang w:eastAsia="sk-SK"/>
              </w:rPr>
              <w:t>doc. PhDr. Eva Šovčíková, PhD.</w:t>
            </w:r>
          </w:p>
        </w:tc>
      </w:tr>
    </w:tbl>
    <w:p w14:paraId="47B85604" w14:textId="77777777" w:rsidR="00D84998" w:rsidRPr="00A52D09" w:rsidRDefault="00D84998" w:rsidP="00D84998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5C8B112" w14:textId="77777777" w:rsidR="00207E5D" w:rsidRDefault="00207E5D"/>
    <w:p w14:paraId="7F3DBC4D" w14:textId="77777777" w:rsidR="009B608A" w:rsidRDefault="009B608A"/>
    <w:p w14:paraId="7E6DE216" w14:textId="77777777" w:rsidR="009B608A" w:rsidRDefault="009B608A"/>
    <w:p w14:paraId="5887599B" w14:textId="77777777" w:rsidR="009B608A" w:rsidRDefault="009B608A" w:rsidP="009B608A"/>
    <w:sectPr w:rsidR="009B608A" w:rsidSect="00C76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30D7"/>
    <w:multiLevelType w:val="multilevel"/>
    <w:tmpl w:val="E6BE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E5254C"/>
    <w:multiLevelType w:val="hybridMultilevel"/>
    <w:tmpl w:val="178A47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84925"/>
    <w:multiLevelType w:val="hybridMultilevel"/>
    <w:tmpl w:val="9AE0ED8E"/>
    <w:lvl w:ilvl="0" w:tplc="20281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B466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7C85B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5ACB8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25A81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A7A64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50A22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3DE00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B0B5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4576488"/>
    <w:multiLevelType w:val="hybridMultilevel"/>
    <w:tmpl w:val="173A6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31553"/>
    <w:multiLevelType w:val="multilevel"/>
    <w:tmpl w:val="E6BE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E134632"/>
    <w:multiLevelType w:val="hybridMultilevel"/>
    <w:tmpl w:val="438488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6A1948"/>
    <w:multiLevelType w:val="multilevel"/>
    <w:tmpl w:val="AD72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8A"/>
    <w:rsid w:val="000043F2"/>
    <w:rsid w:val="00050D08"/>
    <w:rsid w:val="000C4313"/>
    <w:rsid w:val="001959DE"/>
    <w:rsid w:val="001F1A3C"/>
    <w:rsid w:val="00207E5D"/>
    <w:rsid w:val="002364F9"/>
    <w:rsid w:val="002743CE"/>
    <w:rsid w:val="002E2335"/>
    <w:rsid w:val="002F429B"/>
    <w:rsid w:val="00313A51"/>
    <w:rsid w:val="003A76DF"/>
    <w:rsid w:val="003C19CD"/>
    <w:rsid w:val="00432D77"/>
    <w:rsid w:val="00436FAE"/>
    <w:rsid w:val="004417E8"/>
    <w:rsid w:val="004477B8"/>
    <w:rsid w:val="00473961"/>
    <w:rsid w:val="004A10B3"/>
    <w:rsid w:val="004A1D98"/>
    <w:rsid w:val="004C6C32"/>
    <w:rsid w:val="004C717E"/>
    <w:rsid w:val="005317AF"/>
    <w:rsid w:val="00545C17"/>
    <w:rsid w:val="005D2EC4"/>
    <w:rsid w:val="006A6D61"/>
    <w:rsid w:val="006F176F"/>
    <w:rsid w:val="00700238"/>
    <w:rsid w:val="007413C1"/>
    <w:rsid w:val="00773122"/>
    <w:rsid w:val="007E526F"/>
    <w:rsid w:val="009102CE"/>
    <w:rsid w:val="00931F0B"/>
    <w:rsid w:val="009B608A"/>
    <w:rsid w:val="009D12A9"/>
    <w:rsid w:val="009E3375"/>
    <w:rsid w:val="009F6B32"/>
    <w:rsid w:val="00A36A70"/>
    <w:rsid w:val="00A63451"/>
    <w:rsid w:val="00A94AD1"/>
    <w:rsid w:val="00B51C8A"/>
    <w:rsid w:val="00B92E96"/>
    <w:rsid w:val="00C76677"/>
    <w:rsid w:val="00D30040"/>
    <w:rsid w:val="00D36ABC"/>
    <w:rsid w:val="00D76066"/>
    <w:rsid w:val="00D84998"/>
    <w:rsid w:val="00DE3EF2"/>
    <w:rsid w:val="00DF76FC"/>
    <w:rsid w:val="00F122C9"/>
    <w:rsid w:val="00F30470"/>
    <w:rsid w:val="00F42A0C"/>
    <w:rsid w:val="00F53EC6"/>
    <w:rsid w:val="00F60507"/>
    <w:rsid w:val="00F7038E"/>
    <w:rsid w:val="00F82AFC"/>
    <w:rsid w:val="00F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165F"/>
  <w15:docId w15:val="{38065C95-810F-40EC-8580-BCDF489C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08A"/>
    <w:rPr>
      <w:rFonts w:eastAsia="Times New Roman" w:cs="Times New Roman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B608A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B6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Normlnatabuka"/>
    <w:next w:val="Mriekatabuky"/>
    <w:uiPriority w:val="59"/>
    <w:rsid w:val="009B6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9B608A"/>
    <w:rPr>
      <w:rFonts w:asciiTheme="majorHAnsi" w:eastAsiaTheme="majorEastAsia" w:hAnsiTheme="majorHAnsi" w:cs="Times New Roman"/>
      <w:b/>
      <w:bCs/>
      <w:color w:val="4F81BD" w:themeColor="accent1"/>
    </w:rPr>
  </w:style>
  <w:style w:type="table" w:customStyle="1" w:styleId="Mriekatabuky30">
    <w:name w:val="Mriežka tabuľky30"/>
    <w:basedOn w:val="Normlnatabuka"/>
    <w:next w:val="Mriekatabuky"/>
    <w:uiPriority w:val="59"/>
    <w:rsid w:val="00236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B51C8A"/>
    <w:pPr>
      <w:ind w:left="720"/>
      <w:contextualSpacing/>
    </w:pPr>
  </w:style>
  <w:style w:type="character" w:styleId="Hypertextovprepojenie">
    <w:name w:val="Hyperlink"/>
    <w:basedOn w:val="Predvolenpsmoodseku"/>
    <w:semiHidden/>
    <w:unhideWhenUsed/>
    <w:rsid w:val="004A1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77/106939711769481https:/doi.org/10.1177/106939711769481" TargetMode="External"/><Relationship Id="rId5" Type="http://schemas.openxmlformats.org/officeDocument/2006/relationships/hyperlink" Target="https://doi.org/10.1177/106939711769481https:/doi.org/10.1177/1069397117694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Nociar</dc:creator>
  <cp:lastModifiedBy>Zuzana Hajdenová</cp:lastModifiedBy>
  <cp:revision>2</cp:revision>
  <dcterms:created xsi:type="dcterms:W3CDTF">2024-03-05T12:25:00Z</dcterms:created>
  <dcterms:modified xsi:type="dcterms:W3CDTF">2024-03-05T12:25:00Z</dcterms:modified>
</cp:coreProperties>
</file>